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2F" w:rsidRPr="00515BE1" w:rsidRDefault="009E4C2F" w:rsidP="009E4C2F">
      <w:pPr>
        <w:pStyle w:val="a3"/>
        <w:spacing w:after="0"/>
        <w:ind w:left="720"/>
        <w:outlineLvl w:val="0"/>
        <w:rPr>
          <w:bCs/>
          <w:i/>
          <w:sz w:val="28"/>
          <w:szCs w:val="28"/>
          <w:u w:val="single"/>
        </w:rPr>
      </w:pPr>
      <w:r w:rsidRPr="00515BE1">
        <w:rPr>
          <w:bCs/>
          <w:i/>
          <w:sz w:val="28"/>
          <w:szCs w:val="28"/>
          <w:u w:val="single"/>
        </w:rPr>
        <w:t>Действия при обнаружении взрывного устройства:</w:t>
      </w:r>
    </w:p>
    <w:p w:rsidR="009E4C2F" w:rsidRPr="00515BE1" w:rsidRDefault="009E4C2F" w:rsidP="009E4C2F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sz w:val="28"/>
          <w:szCs w:val="28"/>
        </w:rPr>
      </w:pPr>
      <w:r w:rsidRPr="00515BE1">
        <w:rPr>
          <w:sz w:val="28"/>
          <w:szCs w:val="28"/>
        </w:rPr>
        <w:t>При получении сообщения о заложенном взрывном устройстве, обнаружении предметов, вызывающих такое подозрение, немедленно поставить в известность дежурную службу объекта (там, где она есть) и сообщить полученную информацию в дежурную часть органов МВД. При этом назвать точный адрес и название организации, где обнаружено взрывное устройство, номер телефона.</w:t>
      </w:r>
    </w:p>
    <w:p w:rsidR="009E4C2F" w:rsidRPr="00515BE1" w:rsidRDefault="009E4C2F" w:rsidP="009E4C2F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До прибытия сотрудников по</w:t>
      </w:r>
      <w:r w:rsidRPr="00515BE1">
        <w:rPr>
          <w:sz w:val="28"/>
          <w:szCs w:val="28"/>
        </w:rPr>
        <w:t>лиции принять меры к ограждению подозрительного предмета и недопущению к нему людей в радиусе до 50-100 метров. Эвакуировать из здания (помещения) персонал и посетителей на расстоянии не менее 200 метров.</w:t>
      </w:r>
    </w:p>
    <w:p w:rsidR="009E4C2F" w:rsidRPr="00515BE1" w:rsidRDefault="009E4C2F" w:rsidP="009E4C2F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sz w:val="28"/>
          <w:szCs w:val="28"/>
        </w:rPr>
      </w:pPr>
      <w:r w:rsidRPr="00515BE1">
        <w:rPr>
          <w:sz w:val="28"/>
          <w:szCs w:val="28"/>
        </w:rPr>
        <w:t>По прибытии специалистов по обнаружению взрывных устройств действовать в соответствии с их указаниями.</w:t>
      </w:r>
    </w:p>
    <w:p w:rsidR="009E4C2F" w:rsidRPr="00515BE1" w:rsidRDefault="009E4C2F" w:rsidP="009E4C2F">
      <w:pPr>
        <w:pStyle w:val="a3"/>
        <w:spacing w:after="0"/>
        <w:ind w:left="284"/>
        <w:jc w:val="both"/>
        <w:outlineLvl w:val="0"/>
        <w:rPr>
          <w:sz w:val="28"/>
          <w:szCs w:val="28"/>
          <w:u w:val="single"/>
        </w:rPr>
      </w:pPr>
      <w:r w:rsidRPr="00515BE1">
        <w:rPr>
          <w:sz w:val="28"/>
          <w:szCs w:val="28"/>
          <w:u w:val="single"/>
        </w:rPr>
        <w:t>Категорически запрещается:</w:t>
      </w:r>
    </w:p>
    <w:p w:rsidR="009E4C2F" w:rsidRPr="00515BE1" w:rsidRDefault="009E4C2F" w:rsidP="009E4C2F">
      <w:pPr>
        <w:pStyle w:val="a3"/>
        <w:spacing w:after="0"/>
        <w:ind w:left="284"/>
        <w:jc w:val="both"/>
        <w:rPr>
          <w:sz w:val="28"/>
          <w:szCs w:val="28"/>
        </w:rPr>
      </w:pPr>
      <w:r w:rsidRPr="00515BE1">
        <w:rPr>
          <w:sz w:val="28"/>
          <w:szCs w:val="28"/>
        </w:rPr>
        <w:t>- трогать или перемещать подозрительный предмет и другие предметы, находящиеся с ними в контакте;</w:t>
      </w:r>
    </w:p>
    <w:p w:rsidR="009E4C2F" w:rsidRPr="00515BE1" w:rsidRDefault="009E4C2F" w:rsidP="009E4C2F">
      <w:pPr>
        <w:pStyle w:val="a3"/>
        <w:spacing w:after="0"/>
        <w:ind w:left="284"/>
        <w:jc w:val="both"/>
        <w:rPr>
          <w:sz w:val="28"/>
          <w:szCs w:val="28"/>
        </w:rPr>
      </w:pPr>
      <w:r w:rsidRPr="00515BE1">
        <w:rPr>
          <w:sz w:val="28"/>
          <w:szCs w:val="28"/>
        </w:rPr>
        <w:t>- заливать жидкостями, засыпать грунтом или накрывать обнаруженный предмет тканевыми и другими материалами;</w:t>
      </w:r>
    </w:p>
    <w:p w:rsidR="009E4C2F" w:rsidRPr="00515BE1" w:rsidRDefault="009E4C2F" w:rsidP="009E4C2F">
      <w:pPr>
        <w:pStyle w:val="a3"/>
        <w:spacing w:after="0"/>
        <w:ind w:left="284"/>
        <w:jc w:val="both"/>
        <w:rPr>
          <w:sz w:val="28"/>
          <w:szCs w:val="28"/>
        </w:rPr>
      </w:pPr>
      <w:r w:rsidRPr="00515BE1">
        <w:rPr>
          <w:sz w:val="28"/>
          <w:szCs w:val="28"/>
        </w:rPr>
        <w:t xml:space="preserve">- пользоваться </w:t>
      </w:r>
      <w:proofErr w:type="spellStart"/>
      <w:r w:rsidRPr="00515BE1">
        <w:rPr>
          <w:sz w:val="28"/>
          <w:szCs w:val="28"/>
        </w:rPr>
        <w:t>электро-радиоаппаратурой</w:t>
      </w:r>
      <w:proofErr w:type="spellEnd"/>
      <w:r w:rsidRPr="00515BE1">
        <w:rPr>
          <w:sz w:val="28"/>
          <w:szCs w:val="28"/>
        </w:rPr>
        <w:t>, переговорными устройствами или рацией вблизи обнаруженного предмета, переезжать на автомобиле;</w:t>
      </w:r>
    </w:p>
    <w:p w:rsidR="009E4C2F" w:rsidRPr="00515BE1" w:rsidRDefault="009E4C2F" w:rsidP="009E4C2F">
      <w:pPr>
        <w:pStyle w:val="a3"/>
        <w:spacing w:after="0"/>
        <w:ind w:left="284"/>
        <w:jc w:val="both"/>
        <w:rPr>
          <w:sz w:val="28"/>
          <w:szCs w:val="28"/>
        </w:rPr>
      </w:pPr>
      <w:r w:rsidRPr="00515BE1">
        <w:rPr>
          <w:sz w:val="28"/>
          <w:szCs w:val="28"/>
        </w:rPr>
        <w:t>- оказывать температурное, звуковое, световое, механическое воздействие на взрывоопасный предмет.</w:t>
      </w:r>
    </w:p>
    <w:p w:rsidR="009E4C2F" w:rsidRDefault="009E4C2F" w:rsidP="009E4C2F">
      <w:pPr>
        <w:pStyle w:val="a3"/>
        <w:spacing w:after="0"/>
        <w:ind w:left="0" w:firstLine="540"/>
        <w:jc w:val="both"/>
        <w:rPr>
          <w:sz w:val="28"/>
          <w:szCs w:val="28"/>
        </w:rPr>
      </w:pPr>
      <w:r w:rsidRPr="00C94BE9">
        <w:rPr>
          <w:sz w:val="28"/>
          <w:szCs w:val="28"/>
        </w:rPr>
        <w:t>Эвакуацию проводят сотрудники УВД совместно с руководством образовательной организации. Зоны эвакуации должны быть расположены</w:t>
      </w:r>
      <w:r>
        <w:rPr>
          <w:sz w:val="28"/>
          <w:szCs w:val="28"/>
        </w:rPr>
        <w:t xml:space="preserve"> в максимально отдаленном месте от возможного эпицентра взрыва.</w:t>
      </w:r>
    </w:p>
    <w:p w:rsidR="009E4C2F" w:rsidRDefault="009E4C2F" w:rsidP="009E4C2F">
      <w:pPr>
        <w:pStyle w:val="a3"/>
        <w:spacing w:after="0"/>
        <w:ind w:left="0" w:firstLine="540"/>
        <w:jc w:val="both"/>
        <w:rPr>
          <w:bCs/>
          <w:sz w:val="28"/>
          <w:szCs w:val="28"/>
        </w:rPr>
      </w:pPr>
      <w:r w:rsidRPr="006A7365">
        <w:rPr>
          <w:bCs/>
          <w:sz w:val="28"/>
          <w:szCs w:val="28"/>
        </w:rPr>
        <w:t>Рекомендуемые зоны эвакуации и оцепления при обнаружении взрывного устройства или предмета, похожего на взрывное устройство</w:t>
      </w:r>
      <w:r>
        <w:rPr>
          <w:bCs/>
          <w:sz w:val="28"/>
          <w:szCs w:val="28"/>
        </w:rPr>
        <w:t>:</w:t>
      </w:r>
    </w:p>
    <w:p w:rsidR="009E4C2F" w:rsidRPr="005942C2" w:rsidRDefault="009E4C2F" w:rsidP="009E4C2F">
      <w:pPr>
        <w:pStyle w:val="a3"/>
        <w:ind w:left="0" w:firstLine="540"/>
        <w:jc w:val="right"/>
        <w:rPr>
          <w:b/>
          <w:bCs/>
        </w:rPr>
      </w:pPr>
      <w:r>
        <w:rPr>
          <w:b/>
          <w:bCs/>
        </w:rPr>
        <w:t>Таблица 1.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t xml:space="preserve">Граната РГД-5 </w:t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  <w:t>не менее 50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t>Граната Ф-1</w:t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  <w:t>не менее 200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t>Тротиловая шашка массой 200 г</w:t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  <w:t xml:space="preserve">      45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t>Тротиловая шашка массой 400 г</w:t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  <w:t xml:space="preserve">      55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>
        <w:rPr>
          <w:szCs w:val="28"/>
        </w:rPr>
        <w:t>Пивная банка 0,33 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17B5C">
        <w:rPr>
          <w:szCs w:val="28"/>
        </w:rPr>
        <w:t>60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>
        <w:rPr>
          <w:szCs w:val="28"/>
        </w:rPr>
        <w:t>Мина МОН-50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17B5C">
        <w:rPr>
          <w:szCs w:val="28"/>
        </w:rPr>
        <w:t>85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>
        <w:rPr>
          <w:szCs w:val="28"/>
        </w:rPr>
        <w:t>Чемодан (кейс)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17B5C">
        <w:rPr>
          <w:szCs w:val="28"/>
        </w:rPr>
        <w:t>230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>
        <w:rPr>
          <w:szCs w:val="28"/>
        </w:rPr>
        <w:t>Дорожный чемодан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17B5C">
        <w:rPr>
          <w:szCs w:val="28"/>
        </w:rPr>
        <w:t>350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lastRenderedPageBreak/>
        <w:t>Авт</w:t>
      </w:r>
      <w:r>
        <w:rPr>
          <w:szCs w:val="28"/>
        </w:rPr>
        <w:t>омобиль типа «Жигули»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17B5C">
        <w:rPr>
          <w:szCs w:val="28"/>
        </w:rPr>
        <w:t>460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t>Автомобиль типа «Волга»</w:t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  <w:t>580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>
        <w:rPr>
          <w:szCs w:val="28"/>
        </w:rPr>
        <w:t>Микроавтобус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17B5C">
        <w:rPr>
          <w:szCs w:val="28"/>
        </w:rPr>
        <w:t>920 м</w:t>
      </w:r>
    </w:p>
    <w:p w:rsidR="009E4C2F" w:rsidRPr="00C17B5C" w:rsidRDefault="009E4C2F" w:rsidP="009E4C2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40"/>
        <w:jc w:val="both"/>
        <w:rPr>
          <w:szCs w:val="28"/>
        </w:rPr>
      </w:pPr>
      <w:r w:rsidRPr="00C17B5C">
        <w:rPr>
          <w:szCs w:val="28"/>
        </w:rPr>
        <w:t>Грузовая автомашина (фургон)</w:t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</w:r>
      <w:r w:rsidRPr="00C17B5C">
        <w:rPr>
          <w:szCs w:val="28"/>
        </w:rPr>
        <w:tab/>
        <w:t>1240 м</w:t>
      </w:r>
    </w:p>
    <w:p w:rsidR="009E4C2F" w:rsidRDefault="009E4C2F" w:rsidP="009E4C2F">
      <w:pPr>
        <w:pStyle w:val="a3"/>
        <w:spacing w:after="0"/>
        <w:ind w:left="0"/>
        <w:jc w:val="both"/>
        <w:rPr>
          <w:sz w:val="28"/>
          <w:szCs w:val="28"/>
        </w:rPr>
      </w:pPr>
      <w:r w:rsidRPr="00336ECC">
        <w:rPr>
          <w:sz w:val="28"/>
          <w:szCs w:val="28"/>
        </w:rPr>
        <w:t>Опыт ряда государств показывает, что успешно противостоять угрозе терроризма можно только тогда, когда подавляющее большинство граждан</w:t>
      </w:r>
      <w:r>
        <w:rPr>
          <w:sz w:val="28"/>
          <w:szCs w:val="28"/>
        </w:rPr>
        <w:t xml:space="preserve"> </w:t>
      </w:r>
      <w:r w:rsidRPr="00336ECC">
        <w:rPr>
          <w:sz w:val="28"/>
          <w:szCs w:val="28"/>
        </w:rPr>
        <w:t>овладеет основами знаний по защите и предупреждению террористиче</w:t>
      </w:r>
      <w:r>
        <w:rPr>
          <w:sz w:val="28"/>
          <w:szCs w:val="28"/>
        </w:rPr>
        <w:t>ских актов.</w:t>
      </w:r>
    </w:p>
    <w:p w:rsidR="00D90BDB" w:rsidRDefault="00D90BDB"/>
    <w:sectPr w:rsidR="00D9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018C9"/>
    <w:multiLevelType w:val="multilevel"/>
    <w:tmpl w:val="0DFC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C2F"/>
    <w:rsid w:val="009E4C2F"/>
    <w:rsid w:val="00D9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C2F"/>
    <w:pPr>
      <w:spacing w:after="120"/>
      <w:ind w:left="283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C2F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2023-06-29T04:25:00Z</dcterms:created>
  <dcterms:modified xsi:type="dcterms:W3CDTF">2023-06-29T04:25:00Z</dcterms:modified>
</cp:coreProperties>
</file>