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627" w:rsidRPr="00196627" w:rsidRDefault="00196627" w:rsidP="00196627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196627">
        <w:rPr>
          <w:rFonts w:ascii="Arial" w:eastAsia="Times New Roman" w:hAnsi="Arial" w:cs="Arial"/>
          <w:noProof/>
          <w:spacing w:val="2"/>
          <w:sz w:val="21"/>
          <w:szCs w:val="21"/>
          <w:lang w:eastAsia="ru-RU"/>
        </w:rPr>
        <w:drawing>
          <wp:inline distT="0" distB="0" distL="0" distR="0">
            <wp:extent cx="1533525" cy="857250"/>
            <wp:effectExtent l="19050" t="0" r="9525" b="0"/>
            <wp:docPr id="1" name="Рисунок 1" descr="http://docs.cntd.ru/general/images/pattern/content_list/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cs.cntd.ru/general/images/pattern/content_list/gerb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627" w:rsidRPr="00196627" w:rsidRDefault="00196627" w:rsidP="0019662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spacing w:val="2"/>
          <w:sz w:val="31"/>
          <w:szCs w:val="31"/>
          <w:lang w:eastAsia="ru-RU"/>
        </w:rPr>
      </w:pPr>
      <w:r w:rsidRPr="00196627">
        <w:rPr>
          <w:rFonts w:ascii="Arial" w:eastAsia="Times New Roman" w:hAnsi="Arial" w:cs="Arial"/>
          <w:spacing w:val="2"/>
          <w:sz w:val="28"/>
          <w:szCs w:val="28"/>
          <w:lang w:eastAsia="ru-RU"/>
        </w:rPr>
        <w:t>РОССИЙСКАЯ ФЕДЕРАЦИЯ</w:t>
      </w:r>
      <w:r w:rsidRPr="00196627">
        <w:rPr>
          <w:rFonts w:ascii="Arial" w:eastAsia="Times New Roman" w:hAnsi="Arial" w:cs="Arial"/>
          <w:spacing w:val="2"/>
          <w:sz w:val="28"/>
          <w:szCs w:val="28"/>
          <w:lang w:eastAsia="ru-RU"/>
        </w:rPr>
        <w:br/>
      </w:r>
      <w:r w:rsidRPr="00196627">
        <w:rPr>
          <w:rFonts w:ascii="Arial" w:eastAsia="Times New Roman" w:hAnsi="Arial" w:cs="Arial"/>
          <w:spacing w:val="2"/>
          <w:sz w:val="28"/>
          <w:szCs w:val="28"/>
          <w:lang w:eastAsia="ru-RU"/>
        </w:rPr>
        <w:br/>
        <w:t>ФЕДЕРАЛЬНЫЙ ЗАКОН</w:t>
      </w:r>
      <w:r w:rsidRPr="00196627">
        <w:rPr>
          <w:rFonts w:ascii="Arial" w:eastAsia="Times New Roman" w:hAnsi="Arial" w:cs="Arial"/>
          <w:spacing w:val="2"/>
          <w:sz w:val="31"/>
          <w:szCs w:val="31"/>
          <w:lang w:eastAsia="ru-RU"/>
        </w:rPr>
        <w:br/>
      </w:r>
      <w:r w:rsidRPr="00196627">
        <w:rPr>
          <w:rFonts w:ascii="Arial" w:eastAsia="Times New Roman" w:hAnsi="Arial" w:cs="Arial"/>
          <w:spacing w:val="2"/>
          <w:sz w:val="31"/>
          <w:szCs w:val="31"/>
          <w:lang w:eastAsia="ru-RU"/>
        </w:rPr>
        <w:br/>
      </w:r>
      <w:r w:rsidRPr="00196627">
        <w:rPr>
          <w:rFonts w:ascii="Arial" w:eastAsia="Times New Roman" w:hAnsi="Arial" w:cs="Arial"/>
          <w:spacing w:val="2"/>
          <w:sz w:val="31"/>
          <w:szCs w:val="31"/>
          <w:lang w:eastAsia="ru-RU"/>
        </w:rPr>
        <w:br/>
      </w:r>
      <w:r w:rsidRPr="00196627">
        <w:rPr>
          <w:rFonts w:ascii="Arial" w:eastAsia="Times New Roman" w:hAnsi="Arial" w:cs="Arial"/>
          <w:spacing w:val="2"/>
          <w:sz w:val="28"/>
          <w:szCs w:val="28"/>
          <w:lang w:eastAsia="ru-RU"/>
        </w:rPr>
        <w:t>О противодействии терроризму</w:t>
      </w:r>
    </w:p>
    <w:p w:rsidR="00196627" w:rsidRPr="00196627" w:rsidRDefault="00196627" w:rsidP="00196627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196627">
        <w:rPr>
          <w:rFonts w:ascii="Arial" w:eastAsia="Times New Roman" w:hAnsi="Arial" w:cs="Arial"/>
          <w:spacing w:val="2"/>
          <w:sz w:val="21"/>
          <w:szCs w:val="21"/>
          <w:lang w:eastAsia="ru-RU"/>
        </w:rPr>
        <w:t>(с изменениями на 29 марта 2019 года)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Принят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Государственной Думой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26 февраля 2006 года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Одобрен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Советом Федерации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1 марта 2006 года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Настоящий Федеральный закон устанавливает 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Российской Федерации в борьбе с терроризмом.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Статья 1. Правовая основа противодействия терроризму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Правовую основу противодействия терроризму составляют </w:t>
      </w:r>
      <w:hyperlink r:id="rId5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Конституция Российской Федерации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, общепризнанные принципы и нормы международного права,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нормативные правовые акты Правительства Российской Федерации, а также принимаемые в соответствии с ними нормативные правовые акты других федеральных органов государственной власти.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proofErr w:type="gramEnd"/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Статья 2. Основные принципы противодействия терроризму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Противодействие терроризму в Российской Федерации основывается на следующих основных принципах: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1) обеспечение и защита основных прав и свобод человека и гражданина;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2) законность;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3) приоритет защиты прав и законных интересов лиц, подвергающихся террористической опасности;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4) неотвратимость наказания за осуществление террористической деятельности;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5) системность и комплексное использование политических, информационно-пропагандистских, социально-экономических, правовых, специальных и иных мер противодействия терроризму;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6) сотрудничество государства с общественными и религиозными объединениями, международными и иными организациями, гражданами в противодействии терроризму;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7) приоритет мер предупреждения терроризма;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8) единоначалие в руководстве привлекаемыми силами и средствами при проведении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контртеррористических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операций;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9) сочетание гласных и негласных методов противодействия терроризму;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10) конфиденциальность сведений о специальных средствах, технических приемах, тактике осуществления мероприятий по борьбе с терроризмом, а также о составе их участников;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11) недопустимость политических уступок террористам;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12) минимизация и (или) ликвидация последствий проявлений терроризма;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lastRenderedPageBreak/>
        <w:t>13) соразмерность мер противодействия терроризму степени террористической опасности.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Статья 3. Основные понятия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В настоящем Федеральном законе используются следующие основные понятия: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1) терроризм -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2) террористическая деятельность - деятельность, включающая в себя: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а) организацию, планирование, подготовку, финансирование и реализацию террористического акта;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б) подстрекательство к террористическому акту;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в) организацию незаконного вооруженного формирования, преступного сообщества (преступной организации), организованной группы для реализации террористического акта, а равно участие в такой структуре;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г) вербовку, вооружение, обучение и использование террористов;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д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) информационное или иное пособничество в планировании, подготовке или реализации террористического акта;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е) пропаганду идей терроризма, распространение материалов или информации, призывающих к осуществлению террористической деятельности либо обосновывающих или оправдывающих необходимость осуществления такой деятельности;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3) террористический акт -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целях;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(Пункт в редакции, введенной в действие </w:t>
      </w:r>
      <w:hyperlink r:id="rId6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5 мая 2014 года N 130-ФЗ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.</w:t>
      </w:r>
      <w:proofErr w:type="gramEnd"/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4) противодействие терроризму - деятельность органов государственной власти и органов местного самоуправления, а также физических и юридических лиц 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по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: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(Абзац в редакции, введенной в действие с 22 октября 2013 года </w:t>
      </w:r>
      <w:hyperlink r:id="rId7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23 июля 2013 года N 208-ФЗ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.</w:t>
      </w:r>
      <w:proofErr w:type="gramEnd"/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а)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б) выявлению, предупреждению, пресечению, раскрытию и расследованию террористического акта (борьба с терроризмом);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в) минимизации и (или) ликвидации последствий проявлений терроризма;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5)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контртеррористическая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операция - комплекс специальных, оперативно-боевых, войсковых и иных мероприятий с применением боевой техники, оружия и специальных средств по пресечению террористического акта, обезвреживанию террористов, обеспечению безопасности физических лиц, организаций и учреждений, а также по минимизации последствий террористического акта;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6) антитеррористическая защищенность объекта (территории) - состояние защищенности здания, строения, сооружения, иного объекта, места массового пребывания людей, препятствующее совершению террористического акта.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При этом под местом массового пребывания людей понимается территория общего пользования поселения или городского округа, либо специально отведенная территория за их пределами, либо место общего пользования в здании, строении, сооружении, на ином объекте, на которых при определенных условиях может одновременно находиться более пятидесяти человек.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(Пункт дополнительно включен с 22 октября 2013 года </w:t>
      </w:r>
      <w:hyperlink r:id="rId8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23 июля 2013 года N 208-ФЗ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)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Статья 4. Международное сотрудничество Российской Федерации в области борьбы с терроризмом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1.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государствами, их правоохранительными органами и специальными службами, а также с международными организациями.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2. Российская Федерация, руководствуясь интересами обеспечения безопасности личности, общества и государства, преследует на своей территории лиц, обвиняемых (подозреваемых) в причастности к терроризму, в соответствии с законодательством Российской Федерации.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lastRenderedPageBreak/>
        <w:t>Статья 5. Организационные основы противодействия терроризму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1. Президент Российской Федерации: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1) определяет основные направления государственной политики в области противодействия терроризму;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2) устанавливает компетенцию федеральных органов исполнительной власти, руководство деятельностью которых он осуществляет, по борьбе с терроризмом;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 xml:space="preserve">3) принимает решение в установленном порядке об использовании за пределами 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территории Российской Федерации формирований Вооруженных Сил Российской Федерации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и подразделений специального назначения для борьбы с террористической деятельностью, осуществляемой против Российской Федерации либо граждан Российской Федерации или лиц без гражданства, постоянно проживающих в Российской Федерации.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(Часть в редакции, введенной в действие с 29 июля 2006 года </w:t>
      </w:r>
      <w:hyperlink r:id="rId9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27 июля 2006 года N 153-ФЗ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.</w:t>
      </w:r>
      <w:proofErr w:type="gramEnd"/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2. Правительство Российской Федерации: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1) определяет компетенцию федеральных органов исполнительной власти, руководство деятельностью которых оно осуществляет, в области противодействия терроризму;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2) организует разработку и осуществление мер по предупреждению терроризма и минимизацию и (или) ликвидацию последствий проявлений терроризма;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3) организует обеспечение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противодействию терроризму необходимыми силами, средствами и ресурсами;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 xml:space="preserve">4) 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требований и 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контроля за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их выполнением, порядок 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 комплекса);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(Пункт дополнительно включен с 22 октября 2013 года </w:t>
      </w:r>
      <w:hyperlink r:id="rId10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23 июля 2013 года N 208-ФЗ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)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5) устанавливает порядок взаимодействия федеральных органов исполнительной власти, органов государственной власти субъектов Российской Федерации и органов местного самоуправления, физических и юридических лиц при проверке информации об угрозе совершения террористического акта, а также информирования субъектов противодействия терроризму о выявленной угрозе совершения террористического акта.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(Пункт дополнительно включен с 20 июля 2016 года </w:t>
      </w:r>
      <w:hyperlink r:id="rId11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6 июля 2016 года N 374-ФЗ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)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3. Федеральные органы исполнительной власти,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lang w:eastAsia="ru-RU"/>
        </w:rPr>
        <w:t>3.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1. 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Физические лица, осуществляющие предпринимательскую деятельность без образования юридического лица либо использующие принадлежащее им имущество в социальных, благотворительных, культурных, образовательных или иных общественно полезных целях, не связанных с извлечением прибыли, выполняют требования к антитеррористической защищенности объектов (территорий), используемых для осуществления указанных видов деятельности и находящихся в их собственности или принадлежащих им на ином законном основании.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Юридические лица обеспечивают выполнение указанных требований в отношении объектов, находящихся в их собственности или принадлежащих им на ином законном основании.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(Часть дополнительно включена с 22 октября 2013 года </w:t>
      </w:r>
      <w:hyperlink r:id="rId12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23 июля 2013 года N 208-ФЗ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)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4. По решению Президента Российской Федерации на федеральном уровне формируется коллегиальный орган, координирующий и организующий деятельность федеральных органов исполнительной власти, органов исполнительной власти субъектов Российской Федерации и органов местного самоуправления по противодействию терроризму. Функции указанного органа реализуются в соответствии с положением о нем, утверждаемым Президентом Российской Федерации. Решения данного органа, принятые в пределах его компетенции, обязательны для исполнения государственными органами, органами местного самоуправления, организациями, должностными лицами и гражданами.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(Часть в редакции, введенной в действие с 14 ноября 2013 года </w:t>
      </w:r>
      <w:hyperlink r:id="rId13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2 ноября 2013 года N 302-ФЗ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; в редакции, введенной в действие с 20 июля 2016 года </w:t>
      </w:r>
      <w:hyperlink r:id="rId14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6 июля 2016 года N 374-ФЗ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lang w:eastAsia="ru-RU"/>
        </w:rPr>
        <w:lastRenderedPageBreak/>
        <w:t>4.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1.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В целях обеспечения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(или)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власти, органов государственной власти субъектов Российской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Федерации и иных лиц. 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Для организации взаимодействия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(или) ликвидации последствий его проявлений и (или) для реализации решений органов, сформированных в соответствии с настоящей частью, могут издаваться акты (совместные акты) этих органов и формироваться коллегиальные органы по профилактике терроризма, минимизации и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(или)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Федерации. Такие коллегиальные органы формируются по решению руководителя органа, сформированного в соответствии с настоящей частью, который утверждает положение о коллегиальном органе и его состав. Решения органов, сформированных в соответствии с настоящей частью, принятые в пределах их компетенции, обязательны для исполнения органами государственной власти субъектов Российской Федерации, органами местного самоуправления, организациями, должностными лицами и гражданами в соответствующем субъекте Российской Федерации. Неисполнение или нарушение указанных решений влечет ответственность, предусмотренную федеральными законами или законами субъектов Российской Федерации. В случае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,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если административная ответственность за указанные действия не установлена федеральным законом, она может быть установлена законом субъекта Российской Федерации.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(Часть дополнительно включена с 20 июля 2016 года </w:t>
      </w:r>
      <w:hyperlink r:id="rId15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6 июля 2016 года N 374-ФЗ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; в редакции, введенной в действие с 18 июля 2018 года </w:t>
      </w:r>
      <w:hyperlink r:id="rId16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18 апреля 2018 года N 82-ФЗ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5.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совершению, осуществляемой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органами, формируемыми в соответствии с частями 4 и 4_1 настоящей статьи, могут устанавливаться уровни террористической опасности, предусматривающие принятие не ограничивающих прав и свобод человека и гражданина дополнительных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мер по обеспечению безопасности личности, общества и государства. Порядок установления уровней террористической опасности и содержание дополнительных мер по обеспечению безопасности личности, общества и государства определяются Президентом Российской Федерации.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(Часть дополнительно включена с 16 мая 2011 года </w:t>
      </w:r>
      <w:hyperlink r:id="rId17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3 мая 2011 года N 96-ФЗ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; в редакции, введенной в действие с 20 июля 2016 года </w:t>
      </w:r>
      <w:hyperlink r:id="rId18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6 июля 2016 года N 374-ФЗ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Статья 5_1.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Полномочия органов исполнительной власти субъектов Российской Федерации в области противодействия терроризму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1.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Федерации):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1) организует реализацию государственной политики в области противодействия терроризму на территории субъекта Российской Федерации;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2) координирует деятельность органов государственной власти субъекта Российской Федерации по профилактике терроризма, а также по минимизации и ликвидации последствий его проявлений;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3) организует деятельность сформированного в соответствии с частью 4_1 статьи 5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власти, органов государственной власти субъекта Российской Федерации и иных лиц;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(Пункт в редакции, введенной в действие с 18 июля 2018 года </w:t>
      </w:r>
      <w:hyperlink r:id="rId19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18 апреля 2018 года N 82-ФЗ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4) осуществляет иные полномочия по участию в профилактике терроризма, а также в минимизации и (или) ликвидации последствий его проявлений.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(Пункт дополнительно включен с 18 июля 2018 года </w:t>
      </w:r>
      <w:hyperlink r:id="rId20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 xml:space="preserve">Федеральным законом от 18 апреля 2018 года </w:t>
        </w:r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lastRenderedPageBreak/>
          <w:t>N 82-ФЗ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)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2. Высший исполнительный орган государственной власти субъекта Российской Федерации: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1) организует разработку и реализацию мер, а также государственных программ субъекта Российской Федерации в области профилактики терроризма, минимизации и ликвидации последствий его проявлений;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2) по результатам мониторинга общественно-политических, социально-экономических и иных процессов, происходящих в субъекте Российской Федерации, принимает меры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3) организует в субъекте Российской Федерации принятие мер по выявлению и устранению факторов, способствующих возникновению и распространению идеологии терроризма;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4) участвует в социальной реабилитации лиц, пострадавших в результате террористического акта, совершенного на территории субъекта Российской Федерации, и лиц, участвующих в борьбе с терроризмом, и в возмещении вреда, причиненного физическим и юридическим лицам в результате террористического акта;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5) организует обучение граждан, проживающих на территории субъекта Российской Федерации, методам предупреждения угрозы террористического акта, минимизации и ликвидации последствий его проявлений;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6)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терроризму;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7) организует выполнение юридическими и физическими лицами требований к антитеррористической защищенности объектов (территорий), находящихся в собственности субъекта Российской Федерации или в ведении органов государственной власти субъекта Российской Федерации;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8)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Федерации, предназначенных для минимизации и (или) ликвидации последствий проявлений терроризма;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 xml:space="preserve">9) организует работу по оказанию медицинской и иной помощи лицам, пострадавшим в результате террористического акта, совершенного на территории субъекта Российской Федерации, и лицам, участвующим в его пресечении, проведение аварийно-спасательных работ, восстановление нормального функционирования и экологической 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безопасности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поврежденных или разрушенных объектов в случае совершения террористического акта на территории субъекта Российской Федерации;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10) осуществляет межрегиональное сотрудничество в целях изучения вопросов профилактики терроризма, минимизации и ликвидации последствий его проявлений. 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(Статья дополнительно включена </w:t>
      </w:r>
      <w:hyperlink r:id="rId21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5 мая 2014 года N 130-ФЗ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)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Статья 5_2. Полномочия органов местного самоуправления в области противодействия терроризму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Органы местного самоуправления при решении вопросов местного значения по участию в профилактике терроризма, а также в минимизации и (или) ликвидации последствий его проявлений: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1) разрабатывают и реализуют муниципальные программы в области профилактики терроризма, а также минимизации и (или) ликвидации последствий его проявлений;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2) организуют и проводят в муниципальных образованиях 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3) участвуют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субъекта Российской Федерации;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4) обеспечивают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5) направляют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субъекта Российской Федерации;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 xml:space="preserve">6) осуществляют иные полномочия по решению вопросов местного значения по участию в 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lastRenderedPageBreak/>
        <w:t>профилактике терроризма, а также в минимизации и (или) ликвидации последствий его проявлений.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(Статья дополнительно включена с 20 июля 2016 года </w:t>
      </w:r>
      <w:hyperlink r:id="rId22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6 июля 2016 года N 374-ФЗ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)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Статья 6. Применение Вооруженных Сил Российской Федерации в борьбе с терроризмом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В борьбе с терроризмом Вооруженные Силы Российской Федерации могут применяться 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для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: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1) пресечения полетов воздушных судов, используемых для совершения террористического акта либо захваченных террористами;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2) пресечения террористических актов во внутренних водах и в территориальном море Российской Федерации, на объектах морской производственной деятельности, расположенных на континентальном шельфе Российской Федерации, а также для обеспечения безопасности национального морского судоходства;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3) участия в проведении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 в порядке, предусмотренном настоящим Федеральным законом;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4) пресечения международной террористической деятельности за пределами территории Российской Федерации.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Статья 7. Пресечение террористических актов в воздушной среде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1. Вооруженные Силы Российской Федерации применяют оружие и боевую технику в порядке, установленном нормативными правовыми актами Российской Федерации, в целях устранения угрозы террористического акта в воздушной среде или в целях пресечения такого террористического акта.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2. В случае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,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(или)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причин,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посадке. Если воздушное судно не подчиняется требованиям о посадке и существует реальная опасность гибели людей либо наступления экологической катастрофы, оружие и боевая техника применяются для пресечения полета указанного воздушного судна путем его уничтожения.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3. В случае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,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меры, необходимые для его посадки, и существует реальная опасность гибели людей либо наступления экологической катастрофы, Вооруженные Силы Российской Федерации применяют оружие и боевую технику для пресечения полета указанного воздушного судна путем его уничтожения.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Статья 8. Пресечение террористических актов во внутренних водах, в территориальном море, на континентальном шельфе Российской Федерации и при обеспечении безопасности национального морского судоходства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1. 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Вооруженные Силы Российской Федерации применяют оружие и боевую технику в порядке, установленном нормативными правовыми актами Российской Федерации, в целях устранения угрозы террористического акта во внутренних водах, в территориальном море, на континентальном шельфе Российской Федерации и при обеспечении безопасности национального морского судоходства, в том числе в подводной среде, или в целях пресечения такого террористического акта.</w:t>
      </w:r>
      <w:proofErr w:type="gramEnd"/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2. В случае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,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если морские или речные суда и корабли (плавательные средства) не реагируют на команды и (или) сигналы прекратить нарушение правил использования водного пространства Российской Федерации (подводной среды) либо отказываются подчиниться требованиям об остановке, оружие военных кораблей (летательных аппаратов)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акта. 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Если плавательное средство не подчиняется требованиям об остановке и (или) невозможно принудить его к остановке и при этом были исчерпаны все обусловленные сложившимися обстоятельствами меры, необходимые для его остановки, и существует реальная опасность гибели людей либо наступления экологической катастрофы, оружие военных кораблей (летательных аппаратов) Вооруженных Сил Российской Федерации 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lastRenderedPageBreak/>
        <w:t>применяется для пресечения движения плавательного средства путем его уничтожения.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Статья 9. Участие Вооруженных Сил Российской Федерации в проведении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1. Подразделения и воинские части Вооруженных Сил Российской Федерации привлекаются для участия в проведении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 по решению руководителя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 в порядке, определяемом нормативными правовыми актами Российской Федерации.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2. Соединения Вооруженных Сил Российской Федерации привлекаются для участия в проведении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 по решению Президента Российской Федерации в порядке, определяемом нормативными правовыми актами Российской Федерации.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3. Подразделения, воинские части и соединения Вооруженных Сил Российской Федерации, привлеченные для участия в проведении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операции, применяют боевую технику, оружие и специальные средства в соответствии с нормативными правовыми актами Российской Федерации.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Статья 10.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1. Вооруженные Силы Российской Федерации в соответствии с международными договорами Российской Федерации,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посредством: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1) применения вооружения с территории Российской Федерации против находящихся за ее пределами террористов и (или) их баз;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2)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Федерации.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2.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(или) их баз принимается Президентом Российской Федерации.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3. Решение об использовании за пределами территории Российской Федерации формирований Вооруженных Сил Российской Федерации, применяемых для выполнения задач по пресечению международной террористической деятельности (далее - формирования Вооруженных Сил Российской Федерации), принимается Президентом Российской Федерации на основании соответствующего 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постановления Совета Федерации Федерального Собрания Российской Федерации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.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4. Общая численность формирований Вооруженных Сил Российской Федерации, районы их действий, стоящие перед ними задачи, срок их пребывания за пределами территории Российской Федерации и порядок замены определяются Президентом Российской Федерации.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5. Часть утратила силу с 29 июля 2006 года - </w:t>
      </w:r>
      <w:hyperlink r:id="rId23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Федеральный закон от 27 июля 2006 года N 153-ФЗ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..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6. Решение об отзыве формирований Вооруженных Сил Российской Федерации принимается Президентом Российской Федерации в случае: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1) выполнения ими поставленных задач по пресечению международной террористической деятельности;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2) нецелесообразности их дальнейшего пребывания за пределами территории Российской Федерации.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7.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Федерации.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8. Формирования Вооруженных Сил Российской Федерации, направляемые за пределы территории Российской Федерации, комплектуются на добровольной основе военнослужащими, проходящими военную службу по контракту. Указанные военнослужащие проходят предварительную специальную подготовку.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9. Обеспечение формирований Вооруженных Сил Российской Федерации материально-техническими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Федерации.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10.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персонала. Правительство Российской Федерации определяет районы 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lastRenderedPageBreak/>
        <w:t>действий указанного персонала, стоящие перед ним задачи, срок его пребывания за пределами территории Российской Федерации, порядок замены, а также решает вопросы его обеспечения.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11. Решение об отзыве гражданского персонала, направляемого за пределы территории Российской Федерации в соответствии с частью 10 настоящей статьи, принимается Президентом Российской Федерации одновременно с решением об отзыве формирований Вооруженных Сил Российской Федерации.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случае, если дальнейшее пребывание этого персонала за пределами территории Российской Федерации становится нецелесообразным.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Статья 11. Правовой режим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1. 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 по решению должностного лица, принявшего в соответствии с частью 2 статьи 12 настоящего Федерального закона решение о проведении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операции, в пределах территории ее проведения может вводиться правовой режим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 на период ее проведения.</w:t>
      </w:r>
      <w:proofErr w:type="gramEnd"/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2. Решение о введении правового режима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 (включая определение территории (перечня объектов), в пределах которой (на которых) такой режим вводится, и перечня применяемых мер и временных ограничений) и решение об отмене правового режима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 подлежат незамедлительному обнародованию.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3. На территории (объектах), в пределах которой (на которых) введен правовой режим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операции, в порядке, предусмотренном законодательством Российской Федерации, на период проведения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 допускается применение следующих мер и временных ограничений: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1) проверка у физических лиц документов, удостоверяющих их личность, а в случае отсутствия таких документов - доставление указанных лиц в органы внутренних дел Российской Федерации (иные компетентные органы) для установления личности;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2) удаление физических лиц с отдельных участков местности и объектов, а также отбуксировка транспортных средств;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3) усиление охраны общественного порядка, объектов, подлежащих государственной охране, и объектов, обеспечивающих жизнедеятельность населения и функционирование транспорта, а также объектов, имеющих особую материальную, историческую, научную, художественную или культурную ценность;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4) ведение контроля телефонных переговоров и иной информации, передаваемой по каналам телекоммуникационных систем,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акта, о лицах, его подготовивших и совершивших, и в целях предупреждения совершения других террористических актов;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5) использование транспортных средств, принадлежащих организациям независимо от форм собственности (за исключением транспортных средств дипломатических представительств, консульских и иных учреждений иностранных государств и международных организаций), а в неотложных случаях и транспортных средств, принадлежащих физическим лицам, для доставления лиц, нуждающихся в срочной медицинской помощи, в лечебные учреждения, а также для преследования лиц, подозреваемых в совершении террористического акта, если промедление может создать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реальную угрозу жизни или здоровью людей. Порядок возмещения расходов, связанных с таким использованием транспортных средств, определяется Правительством Российской Федерации;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6) приостановление деятельности опасных производств и организаций, в которых используются взрывчатые, радиоактивные, химически и биологически опасные вещества;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7) приостановление оказания услуг связи юридическим и физическим лицам или ограничение использования сетей связи и сре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дств св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язи;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8) временное отселение физических лиц, проживающих в пределах территории, на которой введен правовой режим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операции, в безопасные районы с обязательным предоставлением таким лицам стационарных или временных жилых помещений;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9) введение карантина, проведение санитарно-противоэпидемических, ветеринарных и других карантинных мероприятий;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10) ограничение движения транспортных средств и пешеходов на улицах, дорогах, отдельных участках местности и объектах;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lastRenderedPageBreak/>
        <w:t xml:space="preserve">11) беспрепятственное проникновение лиц, проводящих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контртеррористическую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операцию, в жилые и иные принадлежащие физическим лицам помещения и на принадлежащие им земельные участки, на территории и в помещения организаций независимо от форм собственности для осуществления мероприятий по борьбе с терроризмом;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12) проведение при проходе (проезде) на территорию, в пределах которой введен правовой режим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операции, и при выходе (выезде) с указанной территории досмотра физических лиц и находящихся при них вещей, а также досмотра транспортных средств и провозимых на них вещей, в том числе с применением технических средств;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13) ограничение или запрещение продажи оружия, боеприпасов, взрывчатых веществ, специальных средств и ядовитых веществ, установление особого режима оборота лекарственных средств и препаратов, содержащих наркотические средства, психотропные или сильнодействующие вещества, этилового спирта, алкогольной и спиртосодержащей продукции;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14) ограничение или приостановление частной детективной и охранной деятельности (пункт дополнительно включен с 1 января 2010 года </w:t>
      </w:r>
      <w:hyperlink r:id="rId24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22 декабря 2008 года N 272-ФЗ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).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4. На отдельных участках территории (объектах), в пределах которой (на которых) введен правовой режим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операции, могут устанавливаться (вводиться) как весь комплекс мер и временных ограничений, предусмотренных частью 3 настоящей статьи, так и отдельные 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меры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и временные ограничения.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 xml:space="preserve">5. 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Правовой режим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 может вводиться в целях пресечения и раскрытия преступления, предусмотренного </w:t>
      </w:r>
      <w:hyperlink r:id="rId25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статьей 206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, </w:t>
      </w:r>
      <w:hyperlink r:id="rId26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частью четвертой статьи 211 Уголовного кодекса Российской Федерации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, и (или) сопряженного с осуществлением террористической деятельности преступления, предусмотренного </w:t>
      </w:r>
      <w:hyperlink r:id="rId27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статьями 277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, </w:t>
      </w:r>
      <w:hyperlink r:id="rId28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278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, </w:t>
      </w:r>
      <w:hyperlink r:id="rId29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279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, </w:t>
      </w:r>
      <w:hyperlink r:id="rId30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360 Уголовного кодекса Российской Федерации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 (далее - преступления террористической направленности), минимизации его последствий и защиты жизненно важных интересов личности, общества и государства.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В этих случаях при введении правового режима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 применяются положения, предусмотренные настоящей статьей и статьями 12-19 настоящего Федерального закона.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(Часть дополнительно включена с 20 июля 2016 года </w:t>
      </w:r>
      <w:hyperlink r:id="rId31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6 июля 2016 года N 374-ФЗ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) 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Статья 12. Условия проведения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1.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Контртеррористическая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порядке, предусмотренном настоящей статьей.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(Часть в редакции, введенной в действие с 20 июля 2016 года </w:t>
      </w:r>
      <w:hyperlink r:id="rId32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6 июля 2016 года N 374-ФЗ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.</w:t>
      </w:r>
      <w:proofErr w:type="gramEnd"/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2. 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Решения о проведении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 и о ее прекращении принимает руководитель федерального органа исполнительной власти в области обеспечения безопасности, либо по его указанию иное должностное лицо федерального органа исполнительной власти в области обеспечения безопасности, либо руководитель территориального органа федерального органа исполнительной власти в области обеспечения безопасности, если руководителем федерального органа исполнительной власти в области обеспечения безопасности не принято иное решение.</w:t>
      </w:r>
      <w:proofErr w:type="gramEnd"/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3. В случае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,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если для проведения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 требуются значительные силы и средства и она охватывает территорию, на которой проживает значительное число людей, руководитель федерального органа исполнительной власти в области обеспечения безопасности уведомляет о введении правового режима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 и о территории, в пределах которой она проводится, Президента Российской Федерации, Председателя Правительства Российской Федерации, Председателя Совета Федерации Федерального Собрания Российской Федерации, Председателя Государственной Думы Федерального Собрания Российской Федерации, Генерального прокурора Российской Федерации и при необходимости иных должностных лиц.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Статья 13. Руководство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операцией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1. Лицо, принявшее в соответствии с частью 2 статьи 12 настоящего Федерального закона решение о проведении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операции, является руководителем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 и несет персональную ответственность за ее проведение. 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В период проведения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 ее руководитель может быть заменен только по решению 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lastRenderedPageBreak/>
        <w:t>руководителя федерального органа исполнительной власти в области обеспечения безопасности (часть в редакции, введенной в действие с 16 мая 2011 года </w:t>
      </w:r>
      <w:hyperlink r:id="rId33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3 мая 2011 года N 96-ФЗ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.</w:t>
      </w:r>
      <w:proofErr w:type="gramEnd"/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2. Руководитель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операции: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1) определяет структуру и порядок работы оперативного штаба на период проведения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операции, а также задачи и функции должностных лиц, включенных в состав оперативного штаба (пункт дополнен с 16 мая 2011 года </w:t>
      </w:r>
      <w:hyperlink r:id="rId34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3 мая 2011 года N 96-ФЗ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;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 xml:space="preserve">2) определяет состав сил и средств, необходимых для проведения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операции, а также принимает решение о привлечении к участию в работе оперативного штаба иных лиц;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3) отдает распоряжения оперативному штабу о подготовке расчетов и предложений по проведению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4) в порядке, определяемом нормативными правовыми актами федерального органа исполнительной власти в области обеспечения безопасности, согласованными с федеральными органами исполнительной власти, ведающими вопросами обороны, внутренних дел, обеспечения деятельности войск национальной гвардии Российской Федерации, юстиции, иностранных дел,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 привлекает силы и средства этих органов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, 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а также иных федеральных органов исполнительной власти и органов исполнительной власти субъектов Российской Федерации, необходимые для проведения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 и минимизации последствий террористического акта;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(Пункт в редакции, введенной в действие </w:t>
      </w:r>
      <w:hyperlink r:id="rId35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3 июля 2016 года N 227-ФЗ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.</w:t>
      </w:r>
      <w:proofErr w:type="gramEnd"/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5) определяет представителя оперативного штаба, ответственного за поддержание связи с представителями средств массовой информации и общественности;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6) определяет территорию (объекты), в пределах которой (на которых) вводится правовой режим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операции, и устанавливает комплекс мер и временных ограничений, предусмотренных частью 3 статьи 11 настоящего Федерального закона (пункт в редакции, введенной в действие с 16 мая 2011 года </w:t>
      </w:r>
      <w:hyperlink r:id="rId36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3 мая 2011 года N 96-ФЗ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;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7) отдает боевое распоряжение (боевой приказ) о применении группировки сил и средств, создаваемой в соответствии со статьей 15 настоящего Федерального закона (пункт в редакции, введенной в действие с 16 мая 2011 года </w:t>
      </w:r>
      <w:hyperlink r:id="rId37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3 мая 2011 года N 96-ФЗ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;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 xml:space="preserve">8) реализует иные полномочия по руководству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операцией.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lang w:eastAsia="ru-RU"/>
        </w:rPr>
        <w:t xml:space="preserve">                                  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Статья 14. Компетенция оперативного штаба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1. Руководитель оперативного штаба и его состав определяются в порядке, установленном Президентом Российской Федерации.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2. Оперативный штаб: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1) осуществляет сбор сведений об обстановке, обобщение, анализ и оценку информации в целях определения характера и масштаба готовящегося или совершаемого террористического акта;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2) подготавливает расчеты и предложения по проведению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3) разрабатывает план проведения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 и после утверждения указанного плана организует 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контроль за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его исполнением;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4) подготавливает боевые распоряжения (боевые приказы), другие документы, определяющие порядок подготовки и проведения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операции, правовой режим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5) организует взаимодействие привлекаемых для проведения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 сил и средств;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6) принимает другие меры по предотвращению террористического акта и минимизации его возможных последствий (пункт в редакции, введенной в действие с 16 мая 2011 года </w:t>
      </w:r>
      <w:hyperlink r:id="rId38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3 мая 2011 года N 96-ФЗ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lang w:eastAsia="ru-RU"/>
        </w:rPr>
        <w:t xml:space="preserve">    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Статья 15. Силы и средства, привлекаемые для проведения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1. Пресечение террористического акта осуществляется силами и средствами органов федеральной службы безопасности, а также создаваемой группировки сил и средств.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2. Для проведения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 по решению руководителя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 создается группировка сил и средств.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3. 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В состав группировки сил и средств могут включаться подразделения, воинские части и соединения Вооруженных Сил Российской Федерации, подразделения федеральных органов 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lastRenderedPageBreak/>
        <w:t>исполнительной власти, ведающих вопросами безопасности, обороны, внутренних дел, обеспечения деятельности войск национальной гвардии Российской Федерации, юстиции,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 других федеральных органов исполнительной власти и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федеральных государственных органов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 ,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а также подразделения органов исполнительной власти субъектов Российской Федерации.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(Часть в редакции, введенной в действие </w:t>
      </w:r>
      <w:hyperlink r:id="rId39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3 июля 2016 года N 227-ФЗ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; в редакции, введенной в действие с 1 января 2017 года </w:t>
      </w:r>
      <w:hyperlink r:id="rId40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4 июня 2014 года N 145-ФЗ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. </w:t>
      </w:r>
      <w:proofErr w:type="gramEnd"/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4. Единое управление силами и средствами, входящими в состав группировки, включая переподчинение представителей и подразделений федеральных органов исполнительной власти, указанных в части 3 настоящей статьи, осуществляет руководитель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операции. Все военнослужащие, сотрудники и специалисты, привлекаемые для проведения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операции, с момента начала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 и до ее окончания подчиняются руководителю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операции.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5. 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С момента, когда руководителем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 отдано боевое распоряжение (боевой приказ) о применении группировки сил и средств, вмешательство любого другого лица независимо от занимаемой им должности в управление подразделениями, входящими в состав группировки сил и средств, не допускается (часть в редакции, введенной в действие с 16 мая 2011 года </w:t>
      </w:r>
      <w:hyperlink r:id="rId41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3 мая 2011 года N 96-ФЗ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.</w:t>
      </w:r>
      <w:proofErr w:type="gramEnd"/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6. Участвующие в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 подразделения федеральных органов исполнительной власти, указанных в части 3 настоящей статьи, применяют боевую технику, оружие и специальные средства в соответствии с нормативными правовыми актами Российской Федерации.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Статья 16. Ведение переговоров в ходе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1. В целях сохранения жизни и здоровья людей возможно ведение переговоров лицами, специально уполномоченными на то руководителем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операции.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2. При ведении переговоров с террористами не должны рассматриваться выдвигаемые ими политические требования.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Статья 17. Окончание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1.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Контртеррористическая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операция считается оконченной в случае, если террористический акт пресечен (прекращен) и ликвидирована угроза жизни, здоровью, имуществу и иным охраняемым законом интересам людей, находящихся на территории, в пределах которой проводилась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контртеррористическая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операция.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2. 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При наличии условий, указанных в части 1 настоящей статьи, руководитель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 объявляет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контртеррористическую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операцию оконченной (часть в редакции, введенной в действие с 16 мая 2011 года </w:t>
      </w:r>
      <w:hyperlink r:id="rId42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3 мая 2011 года N 96-ФЗ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proofErr w:type="gramEnd"/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Статья 18. Возмещение вреда, причиненного в результате террористического акта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1. Государство осуществляет в порядке, установленном Правительством Российской Федерации, компенсационные выплаты физическим и юридическим лицам, которым был причинен ущерб в результате террористического акта.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(Часть в редакции, введенной в действие с 14 ноября 2013 года </w:t>
      </w:r>
      <w:hyperlink r:id="rId43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2 ноября 2013 года N 302-ФЗ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1_1.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Возмещение вреда, включая моральный вред, причиненного в результате террористического акта, осуществляется в порядке, установленном законодательством Российской Федерации о гражданском судопроизводстве, за счет средств лица, совершившего террористический акт, а также за счет средств его близких родственников, родственников и близких лиц при наличии достаточных оснований полагать, что деньги, ценности и иное имущество получены ими в результате террористической деятельности и (или) являются доходом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от такого имущества. На требование о возмещении вреда, причиненного в результате террористического акта жизни или здоровью граждан, исковая давность не распространяется. Срок исковой давности по требованиям о возмещении вреда, причиненного имуществу в результате террористического акта, устанавливается в пределах сроков давности привлечения к уголовной ответственности за совершение указанного преступления.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(Часть дополнительно включена с 14 ноября 2013 года </w:t>
      </w:r>
      <w:hyperlink r:id="rId44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 xml:space="preserve">Федеральным законом от 2 ноября 2013 года </w:t>
        </w:r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lastRenderedPageBreak/>
          <w:t>N 302-ФЗ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)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1_2. 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Федеральные органы исполнительной власти, осуществляющие в пределах своих полномочий противодействие терроризму и уполномоченные на осуществление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оперативно-разыскной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деятельности, вправе истребовать сведения о законности происхождения денег, ценностей, иного имущества и доходов от них у близких родственников, родственников и близких лиц лица, совершившего террористический акт, при наличии достаточных оснований полагать, что данное имущество получено в результате террористической деятельности и (или) является доходом от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такого имущества, и проводить проверку на предмет достоверности этих сведений. Указанные лица обязаны представлять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истребуемые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сведения. Право истребовать указанные сведения действует только в отношении денег, ценностей, иного имущества и доходов, которые были получены не ранее установленного факта начала участия лица, совершившего террористический акт, в террористической деятельности. В случае отсутствия достоверных сведений о законности происхождения денег, ценностей, иного имущества и доходов от них соответствующие материалы направляются в органы прокуратуры Российской Федерации. 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Генеральный прокурор Российской Федерации или подчиненные ему прокуроры при получении указанных материалов в порядке, установленном законодательством Российской Федерации о гражданском судопроизводстве, обращаются в суд с заявлением об обращении в доход Российской Федерации денег, ценностей, иного имущества и доходов от них, в отношении которых лицом не представлены сведения, подтверждающие законность их приобретения.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(Часть дополнительно включена с 14 ноября 2013 года </w:t>
      </w:r>
      <w:hyperlink r:id="rId45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2 ноября 2013 года N 302-ФЗ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) 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2. Возмещение вреда, причиненного при пресечении террористического акта правомерными действиями, осуществляется за счет средств федерального бюджета в соответствии с законодательством Российской Федерации в порядке, установленном Правительством Российской Федерации.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3. Вред, причиненный при пресечении террористического акта правомерными действиями здоровью и имуществу лица, участвующего в террористическом акте, а также вред, вызванный смертью этого лица, возмещению не подлежит.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Статья 19. Социальная реабилитация лиц, пострадавших в результате террористического акта, и лиц, участвующих в борьбе с терроризмом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(наименование дополнено с 1 января 2009 года </w:t>
      </w:r>
      <w:hyperlink r:id="rId46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8 ноября 2008 года N 203-ФЗ</w:t>
        </w:r>
      </w:hyperlink>
      <w:proofErr w:type="gramEnd"/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1. 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Социальная реабилитация лиц, пострадавших в результате террористического акта, а также лиц, указанных в статье 20 настоящего Федерального закона, включает в себя психологическую, медицинскую и профессиональную реабилитацию, правовую помощь, содействие в трудоустройстве, предоставление жилья, проводится в целях социальной адаптации лиц, пострадавших в результате террористического акта, и их интеграции в общество и осуществляется за счет средств федерального бюджета в порядке, определяемом Правительством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Российской Федерации, а также средств бюджета субъекта Российской Федерации, на территории которого совершен террористический акт, и иных источников, предусмотренных законодательством Российской Федерации (часть в редакции, введенной в действие с 1 января 2009 года </w:t>
      </w:r>
      <w:hyperlink r:id="rId47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8 ноября 2008 года N 203-ФЗ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2.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Для лиц, указанных в статье 20 настоящего Федерального закона,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 (часть дополнительно включена с 1 января 2009 года </w:t>
      </w:r>
      <w:hyperlink r:id="rId48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8 ноября 2008 года N 203-ФЗ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).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Статья 20. Категории лиц, участвующих в борьбе с терроризмом, подлежащих правовой и социальной защите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1. Лица, участвующие в борьбе с терроризмом, находятся под защитой государства и подлежат правовой и социальной защите. К указанным лицам относятся: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1) военнослужащие, сотрудники и специалисты федеральных органов исполнительной власти и иных государственных органов, осуществляющих борьбу с терроризмом (пункт дополнен с 11 января 2009 года </w:t>
      </w:r>
      <w:hyperlink r:id="rId49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30 декабря 2008 года N 321-ФЗ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2) лица, содействующие на постоянной или временной основе федеральным органам исполнительной власти, осуществляющим борьбу с терроризмом, в выявлении, предупреждении, 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lastRenderedPageBreak/>
        <w:t>пресечении, раскрытии и расследовании террористических актов и минимизации их последствий;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2_1) сотрудники Следственного комитета Российской Федерации, принимающие участие в выездах на места происшествия и документальном закреплении следов совершенных преступлений на территориях (перечне объектов), в пределах которых (на которых) введен правовой режим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контртеррористической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операции (пункт дополнительно включен с 15 января 2011 года </w:t>
      </w:r>
      <w:hyperlink r:id="rId50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28 декабря 2010 года N 404-ФЗ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);</w:t>
      </w:r>
      <w:proofErr w:type="gramEnd"/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3) члены семей лиц, указанных в пунктах 1, 2 и 2_1 настоящей части, если необходимость в обеспечении их защиты вызвана участием указанных лиц в борьбе с терроризмом (пункт в редакции, введенной в действие с 15 января 2011 года </w:t>
      </w:r>
      <w:hyperlink r:id="rId51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28 декабря 2010 года N 404-ФЗ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.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2. Социальная защита лиц, участвующих в борьбе с терроризмом, осуществляется с учетом правового статуса таких лиц, устанавливаемого федеральными законами и иными нормативными правовыми актами Российской Федерации, в порядке, установленном Правительством Российской Федерации.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Статья 21. Возмещение вреда лицам, участвующим в борьбе с терроризмом, и меры их социальной защиты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1. Возмещение вреда, причиненного жизни, здоровью и имуществу лиц, указанных в статье 20 настоящего Федерального закона, в связи с их участием в борьбе с терроризмом, осуществляется в соответствии с законодательством Российской Федерации в порядке, установленном Правительством Российской Федерации.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2. 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В случае гибели лица, принимавшего участие в осуществлении мероприятия по борьбе с терроризмом, членам семьи погибшего и лицам, находившимся на его иждивении, выплачивается единовременное пособие в размере шестисот тысяч рублей, а также гарантируется сохранение очереди на получение жилья, компенсаций по оплате жилья и жилищно-коммунальных услуг, если имелось право на получение таких компенсаций.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Нетрудоспособным членам семьи погибшего и лицам, находившимся на его иждивении, назначается пенсия по случаю потери кормильца.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3. В случае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,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если лицо, принимавшее участие в осуществлении мероприятия по борьбе с терроризмом, получило увечье, повлекшее за собой наступление инвалидности,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Федерации.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4. В случае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,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если лицо, принимавшее участие в осуществлении мероприятия по борьбе с терроризмом, получило ранение, не повлекшее за собой наступления инвалидности, этому лицу выплачивается единовременное пособие в размере ста тысяч рублей.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5. В случае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,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если имущество лица, принимавшего участие в осуществлении мероприятия по борьбе с терроризмом, утрачено или повреждено, это лицо имеет право на возмещение его стоимости в порядке, установленном Правительством Российской Федерации.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6.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____________________________________________________________________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Часть 6 настоящей статьи и </w:t>
      </w:r>
      <w:hyperlink r:id="rId52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часть 15 статьи 3 Федерального закона "О денежном довольствии военнослужащих и предоставлении им отдельных выплат"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 признаны не соответствующими </w:t>
      </w:r>
      <w:hyperlink r:id="rId53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Конституции Российской Федерации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, ее </w:t>
      </w:r>
      <w:hyperlink r:id="rId54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статьям 19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 (</w:t>
      </w:r>
      <w:hyperlink r:id="rId55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части 1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 и </w:t>
      </w:r>
      <w:hyperlink r:id="rId56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2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), </w:t>
      </w:r>
      <w:hyperlink r:id="rId57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39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 (</w:t>
      </w:r>
      <w:hyperlink r:id="rId58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части 1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 и </w:t>
      </w:r>
      <w:hyperlink r:id="rId59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2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), </w:t>
      </w:r>
      <w:hyperlink r:id="rId60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55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 (</w:t>
      </w:r>
      <w:hyperlink r:id="rId61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часть 3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) и </w:t>
      </w:r>
      <w:hyperlink r:id="rId62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59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 (</w:t>
      </w:r>
      <w:hyperlink r:id="rId63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части 1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 и </w:t>
      </w:r>
      <w:hyperlink r:id="rId64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2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), в той мере, в какой по смыслу, придаваемому им правоприменительной практикой в системе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действующего правового регулирования, они рассматриваются как исключающие возможность предоставления одному и тому же лицу из числа военнослужащих, получившему военную травму при участии в осуществлении мероприятий по борьбе с терроризмом, являющемуся инвалидом и признанному не годным к прохождению военной службы, единовременных пособий как в соответствии с частью 3 настоящей статьи, так и на основании </w:t>
      </w:r>
      <w:hyperlink r:id="rId65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пункта 1 части 12 статьи 3 Федерального</w:t>
        </w:r>
        <w:proofErr w:type="gramEnd"/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 xml:space="preserve"> закона "О денежном довольствии военнослужащих и предоставлении им отдельных выплат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", - </w:t>
      </w:r>
      <w:hyperlink r:id="rId66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постановление Конституционного Суда Российской Федерации от 29 марта 2019 года N 16-П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. 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Статья 22. Правомерное причинение вреда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Лишение жизни лица, совершающего террористический акт, а также причинение вреда здоровью или имуществу такого лица либо иным охраняемым законом интересам личности, общества или государства при пресечении террористического акта либо осуществлении иных мероприятий по борьбе с терроризмом действиями, предписываемыми или разрешенными законодательством 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lastRenderedPageBreak/>
        <w:t>Российской Федерации, являются правомерными.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Статья 23. Льготное исчисление выслуги лет, гарантии и компенсации лицам, участвующим в борьбе с терроризмом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1. 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Военнослужащим и сотрудникам федеральных органов исполнительной власти и иных государственных органов, проходящим (проходившим) службу в подразделениях, непосредственно осуществляющих (осуществлявших) борьбу с терроризмом, в выслугу лет (трудовой стаж) для назначения пенсий один день службы засчитывается за полтора дня, а время непосредственного участия в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контртеррористических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операциях - из расчета один день службы за три дня (часть дополнена с 11 января 2009 года </w:t>
      </w:r>
      <w:hyperlink r:id="rId67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</w:t>
        </w:r>
        <w:proofErr w:type="gramEnd"/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 xml:space="preserve"> законом от 30 декабря 2008 года N 321-ФЗ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.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2. 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Периоды непосредственного участия военнослужащих и сотрудников федеральных органов исполнительной власти и иных государственных органов в </w:t>
      </w:r>
      <w:proofErr w:type="spell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контртеррористических</w:t>
      </w:r>
      <w:proofErr w:type="spell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операциях для льготного исчисления выслуги лет (трудового стажа) для назначения пенсий устанавливаются в порядке, определяемом Правительством Российской Федерации (часть дополнена с 11 января 2009 года </w:t>
      </w:r>
      <w:hyperlink r:id="rId68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30 декабря 2008 года N 321-ФЗ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.</w:t>
      </w:r>
      <w:proofErr w:type="gramEnd"/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3. Военнослужащим и сотрудникам федеральных органов исполнительной власти и иных государственных органов, непосредственно участвующим в борьбе с терроризмом, Президентом Российской Федерации и Правительством Российской Федерации могут устанавливаться оклады по воинским должностям (должностные оклады) с учетом повышения, а также могут устанавливаться дополнительные гарантии и компенсации.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(Часть дополнена с 11 января 2009 года </w:t>
      </w:r>
      <w:hyperlink r:id="rId69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30 декабря 2008 года N 321-ФЗ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; в редакции, введенной в действие с 1 января 2012 года </w:t>
      </w:r>
      <w:hyperlink r:id="rId70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8 ноября 2011 года N 309-ФЗ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Статья 24.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Ответственность организаций за причастность к терроризму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1. 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В Российской Федерации запрещаются создание и деятельность организаций, цели или действия которых направлены на пропаганду, оправдание и поддержку терроризма или совершение преступлений, предусмотренных </w:t>
      </w:r>
      <w:hyperlink r:id="rId71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статьями 205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-</w:t>
      </w:r>
      <w:hyperlink r:id="rId72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206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, </w:t>
      </w:r>
      <w:hyperlink r:id="rId73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208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, </w:t>
      </w:r>
      <w:hyperlink r:id="rId74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211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, </w:t>
      </w:r>
      <w:hyperlink r:id="rId75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220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, </w:t>
      </w:r>
      <w:hyperlink r:id="rId76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221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, </w:t>
      </w:r>
      <w:hyperlink r:id="rId77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277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-</w:t>
      </w:r>
      <w:hyperlink r:id="rId78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280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, </w:t>
      </w:r>
      <w:hyperlink r:id="rId79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282_1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-</w:t>
      </w:r>
      <w:hyperlink r:id="rId80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282_3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, </w:t>
      </w:r>
      <w:hyperlink r:id="rId81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360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 и </w:t>
      </w:r>
      <w:hyperlink r:id="rId82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361 Уголовного кодекса Российской Федерации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(Часть дополнена с 29 октября 2010 года </w:t>
      </w:r>
      <w:hyperlink r:id="rId83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27 июля 2010 года N 197-ФЗ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;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в редакции, введенной в действие с 11 июля 2014 года </w:t>
      </w:r>
      <w:hyperlink r:id="rId84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28 июня 2014 года N 179-ФЗ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; в редакции, введенной в действие с 20 июля 2016 года </w:t>
      </w:r>
      <w:hyperlink r:id="rId85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6 июля 2016 года N 374-ФЗ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 xml:space="preserve">2. 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Организация признается террористической и подлежит ликвидации (ее деятельность - запрещению) по решению суда на основании заявления Генерального прокурора Российской Федерации или подчиненного ему прокурора в случае, если от имени или в интересах организации осуществляются организация, подготовка и совершение преступлений, предусмотренных </w:t>
      </w:r>
      <w:hyperlink r:id="rId86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статьями 205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-</w:t>
      </w:r>
      <w:hyperlink r:id="rId87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206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, </w:t>
      </w:r>
      <w:hyperlink r:id="rId88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208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, </w:t>
      </w:r>
      <w:hyperlink r:id="rId89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211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, </w:t>
      </w:r>
      <w:hyperlink r:id="rId90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220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, </w:t>
      </w:r>
      <w:hyperlink r:id="rId91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221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, </w:t>
      </w:r>
      <w:hyperlink r:id="rId92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277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-</w:t>
      </w:r>
      <w:hyperlink r:id="rId93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280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, </w:t>
      </w:r>
      <w:hyperlink r:id="rId94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282_1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-</w:t>
      </w:r>
      <w:hyperlink r:id="rId95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282_3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, </w:t>
      </w:r>
      <w:hyperlink r:id="rId96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360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 и </w:t>
      </w:r>
      <w:hyperlink r:id="rId97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361 Уголовного кодекса Российской Федерации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, а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также в случае, если указанные действия осуществляет лицо, которое контролирует реализацию организацией ее прав и обязанностей. Решение суда о ликвидации организации (запрете ее деятельности) распространяется на региональные и другие структурные подразделения организации. 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Террористической организацией, деятельность которой подлежит запрещению (а при наличии организационно-правовой формы - ликвидации),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сообщества, предусмотренного </w:t>
      </w:r>
      <w:hyperlink r:id="rId98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статьей 205_4 Уголовного кодекса Российской Федерации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, за руководство этим сообществом или участие в нем.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(Часть дополнена с 29 октября 2010 года </w:t>
      </w:r>
      <w:hyperlink r:id="rId99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27</w:t>
        </w:r>
        <w:proofErr w:type="gramEnd"/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 xml:space="preserve"> июля 2010 года N 197-ФЗ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; в редакции, введенной в действие с 14 ноября 2013 года </w:t>
      </w:r>
      <w:hyperlink r:id="rId100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2 ноября 2013 года N 302-ФЗ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; в редакции, введенной в действие с 11 июля 2014 года </w:t>
      </w:r>
      <w:hyperlink r:id="rId101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28 июня 2014 года N 179-ФЗ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; в редакции, введенной в действие с 20 июля 2016 года </w:t>
      </w:r>
      <w:hyperlink r:id="rId102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6 июля 2016 года N 374-ФЗ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3. Оставшееся после удовлетворения требований кредиторов имущество организации, ликвидируемой по основаниям, предусмотренным настоящей статьей, подлежит конфискации и обращению в доход государства в порядке, установленном Правительством Российской Федерации. Решение о конфискации указанного имущества и его обращении в доход государства выносится судом одновременно с решением о ликвидации организации.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4. Положения настоящей статьи распространяются на иностранные и международные организации, а также на их отделения, филиалы и представительства в Российской Федерации.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lastRenderedPageBreak/>
        <w:t xml:space="preserve">5. Федеральный орган исполнительной власти в области обеспечения безопасности ведет 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террористическими. 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Копия вступившего в законную силу судебного решения по делу о признании организации террористической и о ее ликвидации (запрете ее деятельности) или копия вступившего в законную силу приговора по уголовному делу о преступлениях, предусмотренных </w:t>
      </w:r>
      <w:hyperlink r:id="rId103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статьей 205_4 Уголовного кодекса Российской Федерации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,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судом первой инстанции в федеральный орган исполнительной власти в области обеспечения безопасности. Указанный список подлежит опубликованию в официальных периодических изданиях, определенных Правительством Российской Федерации, в десятидневный срок со дня поступления копии соответствующего судебного решения в указанный федеральный орган исполнительной власти.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(Часть в редакции, введенной в действие с 1 января 2015 года </w:t>
      </w:r>
      <w:hyperlink r:id="rId104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Федеральным законом от 31 декабря 2014 года N 505-ФЗ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proofErr w:type="gramEnd"/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Статья 25. Вознаграждение за содействие борьбе с терроризмом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1. Лицам, оказывающим содействие в выявлении, предупреждении, пресечении, раскрытии и расследовании террористического акта, выявлении и задержании лиц, подготавливающих, совершающих или совершивших такой акт, из средств федерального бюджета может выплачиваться денежное вознаграждение.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2. Источники финансирования выплат денежного вознаграждения устанавливаются Правительством Российской Федерации.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3. Размер, основания и порядок выплат денежного вознаграждения определяются федеральным органом исполнительной власти в области обеспечения безопасности.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Статья 26. О признании </w:t>
      </w: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утратившими</w:t>
      </w:r>
      <w:proofErr w:type="gramEnd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 xml:space="preserve"> силу отдельных законодательных актов (положений законодательных актов) Российской Федерации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1. Со дня вступления в силу настоящего Федерального закона признать утратившими силу: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1) </w:t>
      </w:r>
      <w:hyperlink r:id="rId105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статьи 1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-</w:t>
      </w:r>
      <w:hyperlink r:id="rId106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16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, </w:t>
      </w:r>
      <w:hyperlink r:id="rId107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18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, </w:t>
      </w:r>
      <w:hyperlink r:id="rId108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19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, </w:t>
      </w:r>
      <w:hyperlink r:id="rId109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21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 и </w:t>
      </w:r>
      <w:hyperlink r:id="rId110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23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-</w:t>
      </w:r>
      <w:hyperlink r:id="rId111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27 Федерального закона от 25 июля 1998 года N 130-ФЗ "О борьбе с терроризмом" 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(Собрание законодательства Российской Федерации, 1998, N 31, ст.3808);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2) </w:t>
      </w:r>
      <w:hyperlink r:id="rId112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Федеральный закон от 21 ноября 2002 года N 144-ФЗ "О внесении дополнения в Федеральный закон "О борьбе с терроризмом"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 (Собрание законодательства Российской Федерации, 2002, N 47, ст.4634);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3) </w:t>
      </w:r>
      <w:hyperlink r:id="rId113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статью 33 Федерального закона от 30 июня 2003 года N 86-ФЗ "О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</w:t>
        </w:r>
        <w:proofErr w:type="gramEnd"/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 xml:space="preserve"> совершенствованию государственного управления"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 (Собрание законодательства Российской Федерации, 2003, N 27, ст.2700).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2. Признать утратившими силу с 1 января 2007 года: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proofErr w:type="gramStart"/>
      <w:r w:rsidRPr="00196627">
        <w:rPr>
          <w:rFonts w:ascii="Times New Roman" w:eastAsia="Times New Roman" w:hAnsi="Times New Roman" w:cs="Times New Roman"/>
          <w:spacing w:val="2"/>
          <w:lang w:eastAsia="ru-RU"/>
        </w:rPr>
        <w:t>1) </w:t>
      </w:r>
      <w:hyperlink r:id="rId114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Федеральный закон от 25 июля 1998 года N 130-ФЗ "О борьбе с терроризмом"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 (Собрание законодательства Российской Федерации, 1998, N 31, ст.3808);</w:t>
      </w:r>
      <w:proofErr w:type="gramEnd"/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2) </w:t>
      </w:r>
      <w:hyperlink r:id="rId115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пункт 22 статьи 4 Федерального закона от 7 августа 2000 года N 122-ФЗ "О порядке установления размеров стипендий и социальных выплат в Российской Федерации"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 (Собрание законодательства Российской Федерации, 2000, N 33, ст.3348);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3) </w:t>
      </w:r>
      <w:hyperlink r:id="rId116" w:history="1">
        <w:r w:rsidRPr="00196627">
          <w:rPr>
            <w:rFonts w:ascii="Times New Roman" w:eastAsia="Times New Roman" w:hAnsi="Times New Roman" w:cs="Times New Roman"/>
            <w:spacing w:val="2"/>
            <w:u w:val="single"/>
            <w:lang w:eastAsia="ru-RU"/>
          </w:rPr>
          <w:t>статью 106 Федерального закона от 22 августа 2004 года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</w:t>
        </w:r>
      </w:hyperlink>
      <w:r w:rsidRPr="00196627">
        <w:rPr>
          <w:rFonts w:ascii="Times New Roman" w:eastAsia="Times New Roman" w:hAnsi="Times New Roman" w:cs="Times New Roman"/>
          <w:spacing w:val="2"/>
          <w:lang w:eastAsia="ru-RU"/>
        </w:rPr>
        <w:t> (Собрание законодательства Российской Федерации, 2004, N 35, ст.3607).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Статья 27. Вступление в силу настоящего Федерального закона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1. Настоящий Федеральный закон вступает в силу со дня его официального опубликования, за исключением статей 18, 19, 21 и 23 настоящего Федерального закона.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lastRenderedPageBreak/>
        <w:t>2. Статьи 18, 19, 21 и 23 настоящего Федерального закона вступают в силу с 1 января 2007 года.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Президент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Российской Федерации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В.Путин</w:t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Москва, Кремль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6 марта 2006 года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N 35-ФЗ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</w:r>
    </w:p>
    <w:p w:rsidR="00196627" w:rsidRPr="00196627" w:rsidRDefault="00196627" w:rsidP="00196627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196627">
        <w:rPr>
          <w:rFonts w:ascii="Times New Roman" w:eastAsia="Times New Roman" w:hAnsi="Times New Roman" w:cs="Times New Roman"/>
          <w:spacing w:val="2"/>
          <w:lang w:eastAsia="ru-RU"/>
        </w:rPr>
        <w:t>Редакция документа с учетом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изменений и дополнений подготовлена</w:t>
      </w:r>
      <w:r w:rsidRPr="00196627">
        <w:rPr>
          <w:rFonts w:ascii="Times New Roman" w:eastAsia="Times New Roman" w:hAnsi="Times New Roman" w:cs="Times New Roman"/>
          <w:spacing w:val="2"/>
          <w:lang w:eastAsia="ru-RU"/>
        </w:rPr>
        <w:br/>
        <w:t>АО "Кодекс"</w:t>
      </w:r>
    </w:p>
    <w:p w:rsidR="00C95688" w:rsidRPr="00196627" w:rsidRDefault="00C95688" w:rsidP="0019662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</w:p>
    <w:sectPr w:rsidR="00C95688" w:rsidRPr="00196627" w:rsidSect="00196627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627"/>
    <w:rsid w:val="00196627"/>
    <w:rsid w:val="00C9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88"/>
  </w:style>
  <w:style w:type="paragraph" w:styleId="2">
    <w:name w:val="heading 2"/>
    <w:basedOn w:val="a"/>
    <w:link w:val="20"/>
    <w:uiPriority w:val="9"/>
    <w:qFormat/>
    <w:rsid w:val="001966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966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66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966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9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9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9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662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96627"/>
    <w:rPr>
      <w:color w:val="800080"/>
      <w:u w:val="single"/>
    </w:rPr>
  </w:style>
  <w:style w:type="paragraph" w:customStyle="1" w:styleId="unformattext">
    <w:name w:val="unformattext"/>
    <w:basedOn w:val="a"/>
    <w:rsid w:val="0019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6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66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cs.cntd.ru/document/9017477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://docs.cntd.ru/document/499093529" TargetMode="External"/><Relationship Id="rId42" Type="http://schemas.openxmlformats.org/officeDocument/2006/relationships/hyperlink" Target="http://docs.cntd.ru/document/902275964" TargetMode="External"/><Relationship Id="rId47" Type="http://schemas.openxmlformats.org/officeDocument/2006/relationships/hyperlink" Target="http://docs.cntd.ru/document/902127050" TargetMode="External"/><Relationship Id="rId63" Type="http://schemas.openxmlformats.org/officeDocument/2006/relationships/hyperlink" Target="http://docs.cntd.ru/document/9004937" TargetMode="External"/><Relationship Id="rId68" Type="http://schemas.openxmlformats.org/officeDocument/2006/relationships/hyperlink" Target="http://docs.cntd.ru/document/902135936" TargetMode="External"/><Relationship Id="rId84" Type="http://schemas.openxmlformats.org/officeDocument/2006/relationships/hyperlink" Target="http://docs.cntd.ru/document/420204131" TargetMode="External"/><Relationship Id="rId89" Type="http://schemas.openxmlformats.org/officeDocument/2006/relationships/hyperlink" Target="http://docs.cntd.ru/document/9017477" TargetMode="External"/><Relationship Id="rId112" Type="http://schemas.openxmlformats.org/officeDocument/2006/relationships/hyperlink" Target="http://docs.cntd.ru/document/901833447" TargetMode="External"/><Relationship Id="rId16" Type="http://schemas.openxmlformats.org/officeDocument/2006/relationships/hyperlink" Target="http://docs.cntd.ru/document/557198365" TargetMode="External"/><Relationship Id="rId107" Type="http://schemas.openxmlformats.org/officeDocument/2006/relationships/hyperlink" Target="http://docs.cntd.ru/document/901713545" TargetMode="External"/><Relationship Id="rId11" Type="http://schemas.openxmlformats.org/officeDocument/2006/relationships/hyperlink" Target="http://docs.cntd.ru/document/420364594" TargetMode="External"/><Relationship Id="rId24" Type="http://schemas.openxmlformats.org/officeDocument/2006/relationships/hyperlink" Target="http://docs.cntd.ru/document/902135029" TargetMode="External"/><Relationship Id="rId32" Type="http://schemas.openxmlformats.org/officeDocument/2006/relationships/hyperlink" Target="http://docs.cntd.ru/document/420364594" TargetMode="External"/><Relationship Id="rId37" Type="http://schemas.openxmlformats.org/officeDocument/2006/relationships/hyperlink" Target="http://docs.cntd.ru/document/902275964" TargetMode="External"/><Relationship Id="rId40" Type="http://schemas.openxmlformats.org/officeDocument/2006/relationships/hyperlink" Target="http://docs.cntd.ru/document/499099529" TargetMode="External"/><Relationship Id="rId45" Type="http://schemas.openxmlformats.org/officeDocument/2006/relationships/hyperlink" Target="http://docs.cntd.ru/document/499054208" TargetMode="External"/><Relationship Id="rId53" Type="http://schemas.openxmlformats.org/officeDocument/2006/relationships/hyperlink" Target="http://docs.cntd.ru/document/9004937" TargetMode="External"/><Relationship Id="rId58" Type="http://schemas.openxmlformats.org/officeDocument/2006/relationships/hyperlink" Target="http://docs.cntd.ru/document/9004937" TargetMode="External"/><Relationship Id="rId66" Type="http://schemas.openxmlformats.org/officeDocument/2006/relationships/hyperlink" Target="http://docs.cntd.ru/document/554022994" TargetMode="External"/><Relationship Id="rId74" Type="http://schemas.openxmlformats.org/officeDocument/2006/relationships/hyperlink" Target="http://docs.cntd.ru/document/9017477" TargetMode="External"/><Relationship Id="rId79" Type="http://schemas.openxmlformats.org/officeDocument/2006/relationships/hyperlink" Target="http://docs.cntd.ru/document/9017477" TargetMode="External"/><Relationship Id="rId87" Type="http://schemas.openxmlformats.org/officeDocument/2006/relationships/hyperlink" Target="http://docs.cntd.ru/document/9017477" TargetMode="External"/><Relationship Id="rId102" Type="http://schemas.openxmlformats.org/officeDocument/2006/relationships/hyperlink" Target="http://docs.cntd.ru/document/420364594" TargetMode="External"/><Relationship Id="rId110" Type="http://schemas.openxmlformats.org/officeDocument/2006/relationships/hyperlink" Target="http://docs.cntd.ru/document/901713545" TargetMode="External"/><Relationship Id="rId115" Type="http://schemas.openxmlformats.org/officeDocument/2006/relationships/hyperlink" Target="http://docs.cntd.ru/document/901766354" TargetMode="External"/><Relationship Id="rId5" Type="http://schemas.openxmlformats.org/officeDocument/2006/relationships/hyperlink" Target="http://docs.cntd.ru/document/9004937" TargetMode="External"/><Relationship Id="rId61" Type="http://schemas.openxmlformats.org/officeDocument/2006/relationships/hyperlink" Target="http://docs.cntd.ru/document/9004937" TargetMode="External"/><Relationship Id="rId82" Type="http://schemas.openxmlformats.org/officeDocument/2006/relationships/hyperlink" Target="http://docs.cntd.ru/document/9017477" TargetMode="External"/><Relationship Id="rId90" Type="http://schemas.openxmlformats.org/officeDocument/2006/relationships/hyperlink" Target="http://docs.cntd.ru/document/9017477" TargetMode="External"/><Relationship Id="rId95" Type="http://schemas.openxmlformats.org/officeDocument/2006/relationships/hyperlink" Target="http://docs.cntd.ru/document/9017477" TargetMode="External"/><Relationship Id="rId19" Type="http://schemas.openxmlformats.org/officeDocument/2006/relationships/hyperlink" Target="http://docs.cntd.ru/document/557198365" TargetMode="External"/><Relationship Id="rId14" Type="http://schemas.openxmlformats.org/officeDocument/2006/relationships/hyperlink" Target="http://docs.cntd.ru/document/420364594" TargetMode="External"/><Relationship Id="rId22" Type="http://schemas.openxmlformats.org/officeDocument/2006/relationships/hyperlink" Target="http://docs.cntd.ru/document/420364594" TargetMode="External"/><Relationship Id="rId27" Type="http://schemas.openxmlformats.org/officeDocument/2006/relationships/hyperlink" Target="http://docs.cntd.ru/document/9017477" TargetMode="External"/><Relationship Id="rId30" Type="http://schemas.openxmlformats.org/officeDocument/2006/relationships/hyperlink" Target="http://docs.cntd.ru/document/9017477" TargetMode="External"/><Relationship Id="rId35" Type="http://schemas.openxmlformats.org/officeDocument/2006/relationships/hyperlink" Target="http://docs.cntd.ru/document/420363386" TargetMode="External"/><Relationship Id="rId43" Type="http://schemas.openxmlformats.org/officeDocument/2006/relationships/hyperlink" Target="http://docs.cntd.ru/document/499054208" TargetMode="External"/><Relationship Id="rId48" Type="http://schemas.openxmlformats.org/officeDocument/2006/relationships/hyperlink" Target="http://docs.cntd.ru/document/902127050" TargetMode="External"/><Relationship Id="rId56" Type="http://schemas.openxmlformats.org/officeDocument/2006/relationships/hyperlink" Target="http://docs.cntd.ru/document/9004937" TargetMode="External"/><Relationship Id="rId64" Type="http://schemas.openxmlformats.org/officeDocument/2006/relationships/hyperlink" Target="http://docs.cntd.ru/document/9004937" TargetMode="External"/><Relationship Id="rId69" Type="http://schemas.openxmlformats.org/officeDocument/2006/relationships/hyperlink" Target="http://docs.cntd.ru/document/902135936" TargetMode="External"/><Relationship Id="rId77" Type="http://schemas.openxmlformats.org/officeDocument/2006/relationships/hyperlink" Target="http://docs.cntd.ru/document/9017477" TargetMode="External"/><Relationship Id="rId100" Type="http://schemas.openxmlformats.org/officeDocument/2006/relationships/hyperlink" Target="http://docs.cntd.ru/document/499054208" TargetMode="External"/><Relationship Id="rId105" Type="http://schemas.openxmlformats.org/officeDocument/2006/relationships/hyperlink" Target="http://docs.cntd.ru/document/901713545" TargetMode="External"/><Relationship Id="rId113" Type="http://schemas.openxmlformats.org/officeDocument/2006/relationships/hyperlink" Target="http://docs.cntd.ru/document/901866313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://docs.cntd.ru/document/499034069" TargetMode="External"/><Relationship Id="rId51" Type="http://schemas.openxmlformats.org/officeDocument/2006/relationships/hyperlink" Target="http://docs.cntd.ru/document/902253790" TargetMode="External"/><Relationship Id="rId72" Type="http://schemas.openxmlformats.org/officeDocument/2006/relationships/hyperlink" Target="http://docs.cntd.ru/document/9017477" TargetMode="External"/><Relationship Id="rId80" Type="http://schemas.openxmlformats.org/officeDocument/2006/relationships/hyperlink" Target="http://docs.cntd.ru/document/9017477" TargetMode="External"/><Relationship Id="rId85" Type="http://schemas.openxmlformats.org/officeDocument/2006/relationships/hyperlink" Target="http://docs.cntd.ru/document/420364594" TargetMode="External"/><Relationship Id="rId93" Type="http://schemas.openxmlformats.org/officeDocument/2006/relationships/hyperlink" Target="http://docs.cntd.ru/document/9017477" TargetMode="External"/><Relationship Id="rId98" Type="http://schemas.openxmlformats.org/officeDocument/2006/relationships/hyperlink" Target="http://docs.cntd.ru/document/901747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ocs.cntd.ru/document/499034069" TargetMode="External"/><Relationship Id="rId17" Type="http://schemas.openxmlformats.org/officeDocument/2006/relationships/hyperlink" Target="http://docs.cntd.ru/document/902275964" TargetMode="External"/><Relationship Id="rId25" Type="http://schemas.openxmlformats.org/officeDocument/2006/relationships/hyperlink" Target="http://docs.cntd.ru/document/9017477" TargetMode="External"/><Relationship Id="rId33" Type="http://schemas.openxmlformats.org/officeDocument/2006/relationships/hyperlink" Target="http://docs.cntd.ru/document/902275964" TargetMode="External"/><Relationship Id="rId38" Type="http://schemas.openxmlformats.org/officeDocument/2006/relationships/hyperlink" Target="http://docs.cntd.ru/document/902275964" TargetMode="External"/><Relationship Id="rId46" Type="http://schemas.openxmlformats.org/officeDocument/2006/relationships/hyperlink" Target="http://docs.cntd.ru/document/902127050" TargetMode="External"/><Relationship Id="rId59" Type="http://schemas.openxmlformats.org/officeDocument/2006/relationships/hyperlink" Target="http://docs.cntd.ru/document/9004937" TargetMode="External"/><Relationship Id="rId67" Type="http://schemas.openxmlformats.org/officeDocument/2006/relationships/hyperlink" Target="http://docs.cntd.ru/document/902135936" TargetMode="External"/><Relationship Id="rId103" Type="http://schemas.openxmlformats.org/officeDocument/2006/relationships/hyperlink" Target="http://docs.cntd.ru/document/9017477" TargetMode="External"/><Relationship Id="rId108" Type="http://schemas.openxmlformats.org/officeDocument/2006/relationships/hyperlink" Target="http://docs.cntd.ru/document/901713545" TargetMode="External"/><Relationship Id="rId116" Type="http://schemas.openxmlformats.org/officeDocument/2006/relationships/hyperlink" Target="http://docs.cntd.ru/document/901907297" TargetMode="External"/><Relationship Id="rId20" Type="http://schemas.openxmlformats.org/officeDocument/2006/relationships/hyperlink" Target="http://docs.cntd.ru/document/557198365" TargetMode="External"/><Relationship Id="rId41" Type="http://schemas.openxmlformats.org/officeDocument/2006/relationships/hyperlink" Target="http://docs.cntd.ru/document/902275964" TargetMode="External"/><Relationship Id="rId54" Type="http://schemas.openxmlformats.org/officeDocument/2006/relationships/hyperlink" Target="http://docs.cntd.ru/document/9004937" TargetMode="External"/><Relationship Id="rId62" Type="http://schemas.openxmlformats.org/officeDocument/2006/relationships/hyperlink" Target="http://docs.cntd.ru/document/9004937" TargetMode="External"/><Relationship Id="rId70" Type="http://schemas.openxmlformats.org/officeDocument/2006/relationships/hyperlink" Target="http://docs.cntd.ru/document/902310639" TargetMode="External"/><Relationship Id="rId75" Type="http://schemas.openxmlformats.org/officeDocument/2006/relationships/hyperlink" Target="http://docs.cntd.ru/document/9017477" TargetMode="External"/><Relationship Id="rId83" Type="http://schemas.openxmlformats.org/officeDocument/2006/relationships/hyperlink" Target="http://docs.cntd.ru/document/902228091" TargetMode="External"/><Relationship Id="rId88" Type="http://schemas.openxmlformats.org/officeDocument/2006/relationships/hyperlink" Target="http://docs.cntd.ru/document/9017477" TargetMode="External"/><Relationship Id="rId91" Type="http://schemas.openxmlformats.org/officeDocument/2006/relationships/hyperlink" Target="http://docs.cntd.ru/document/9017477" TargetMode="External"/><Relationship Id="rId96" Type="http://schemas.openxmlformats.org/officeDocument/2006/relationships/hyperlink" Target="http://docs.cntd.ru/document/9017477" TargetMode="External"/><Relationship Id="rId111" Type="http://schemas.openxmlformats.org/officeDocument/2006/relationships/hyperlink" Target="http://docs.cntd.ru/document/901713545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93529" TargetMode="External"/><Relationship Id="rId15" Type="http://schemas.openxmlformats.org/officeDocument/2006/relationships/hyperlink" Target="http://docs.cntd.ru/document/420364594" TargetMode="External"/><Relationship Id="rId23" Type="http://schemas.openxmlformats.org/officeDocument/2006/relationships/hyperlink" Target="http://docs.cntd.ru/document/901990049" TargetMode="External"/><Relationship Id="rId28" Type="http://schemas.openxmlformats.org/officeDocument/2006/relationships/hyperlink" Target="http://docs.cntd.ru/document/9017477" TargetMode="External"/><Relationship Id="rId36" Type="http://schemas.openxmlformats.org/officeDocument/2006/relationships/hyperlink" Target="http://docs.cntd.ru/document/902275964" TargetMode="External"/><Relationship Id="rId49" Type="http://schemas.openxmlformats.org/officeDocument/2006/relationships/hyperlink" Target="http://docs.cntd.ru/document/902135936" TargetMode="External"/><Relationship Id="rId57" Type="http://schemas.openxmlformats.org/officeDocument/2006/relationships/hyperlink" Target="http://docs.cntd.ru/document/9004937" TargetMode="External"/><Relationship Id="rId106" Type="http://schemas.openxmlformats.org/officeDocument/2006/relationships/hyperlink" Target="http://docs.cntd.ru/document/901713545" TargetMode="External"/><Relationship Id="rId114" Type="http://schemas.openxmlformats.org/officeDocument/2006/relationships/hyperlink" Target="http://docs.cntd.ru/document/901713545" TargetMode="External"/><Relationship Id="rId10" Type="http://schemas.openxmlformats.org/officeDocument/2006/relationships/hyperlink" Target="http://docs.cntd.ru/document/499034069" TargetMode="External"/><Relationship Id="rId31" Type="http://schemas.openxmlformats.org/officeDocument/2006/relationships/hyperlink" Target="http://docs.cntd.ru/document/420364594" TargetMode="External"/><Relationship Id="rId44" Type="http://schemas.openxmlformats.org/officeDocument/2006/relationships/hyperlink" Target="http://docs.cntd.ru/document/499054208" TargetMode="External"/><Relationship Id="rId52" Type="http://schemas.openxmlformats.org/officeDocument/2006/relationships/hyperlink" Target="http://docs.cntd.ru/document/902310088" TargetMode="External"/><Relationship Id="rId60" Type="http://schemas.openxmlformats.org/officeDocument/2006/relationships/hyperlink" Target="http://docs.cntd.ru/document/9004937" TargetMode="External"/><Relationship Id="rId65" Type="http://schemas.openxmlformats.org/officeDocument/2006/relationships/hyperlink" Target="http://docs.cntd.ru/document/902310088" TargetMode="External"/><Relationship Id="rId73" Type="http://schemas.openxmlformats.org/officeDocument/2006/relationships/hyperlink" Target="http://docs.cntd.ru/document/9017477" TargetMode="External"/><Relationship Id="rId78" Type="http://schemas.openxmlformats.org/officeDocument/2006/relationships/hyperlink" Target="http://docs.cntd.ru/document/9017477" TargetMode="External"/><Relationship Id="rId81" Type="http://schemas.openxmlformats.org/officeDocument/2006/relationships/hyperlink" Target="http://docs.cntd.ru/document/9017477" TargetMode="External"/><Relationship Id="rId86" Type="http://schemas.openxmlformats.org/officeDocument/2006/relationships/hyperlink" Target="http://docs.cntd.ru/document/9017477" TargetMode="External"/><Relationship Id="rId94" Type="http://schemas.openxmlformats.org/officeDocument/2006/relationships/hyperlink" Target="http://docs.cntd.ru/document/9017477" TargetMode="External"/><Relationship Id="rId99" Type="http://schemas.openxmlformats.org/officeDocument/2006/relationships/hyperlink" Target="http://docs.cntd.ru/document/902228091" TargetMode="External"/><Relationship Id="rId101" Type="http://schemas.openxmlformats.org/officeDocument/2006/relationships/hyperlink" Target="http://docs.cntd.ru/document/420204131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docs.cntd.ru/document/901990049" TargetMode="External"/><Relationship Id="rId13" Type="http://schemas.openxmlformats.org/officeDocument/2006/relationships/hyperlink" Target="http://docs.cntd.ru/document/499054208" TargetMode="External"/><Relationship Id="rId18" Type="http://schemas.openxmlformats.org/officeDocument/2006/relationships/hyperlink" Target="http://docs.cntd.ru/document/420364594" TargetMode="External"/><Relationship Id="rId39" Type="http://schemas.openxmlformats.org/officeDocument/2006/relationships/hyperlink" Target="http://docs.cntd.ru/document/420363386" TargetMode="External"/><Relationship Id="rId109" Type="http://schemas.openxmlformats.org/officeDocument/2006/relationships/hyperlink" Target="http://docs.cntd.ru/document/901713545" TargetMode="External"/><Relationship Id="rId34" Type="http://schemas.openxmlformats.org/officeDocument/2006/relationships/hyperlink" Target="http://docs.cntd.ru/document/902275964" TargetMode="External"/><Relationship Id="rId50" Type="http://schemas.openxmlformats.org/officeDocument/2006/relationships/hyperlink" Target="http://docs.cntd.ru/document/902253790" TargetMode="External"/><Relationship Id="rId55" Type="http://schemas.openxmlformats.org/officeDocument/2006/relationships/hyperlink" Target="http://docs.cntd.ru/document/9004937" TargetMode="External"/><Relationship Id="rId76" Type="http://schemas.openxmlformats.org/officeDocument/2006/relationships/hyperlink" Target="http://docs.cntd.ru/document/9017477" TargetMode="External"/><Relationship Id="rId97" Type="http://schemas.openxmlformats.org/officeDocument/2006/relationships/hyperlink" Target="http://docs.cntd.ru/document/9017477" TargetMode="External"/><Relationship Id="rId104" Type="http://schemas.openxmlformats.org/officeDocument/2006/relationships/hyperlink" Target="http://docs.cntd.ru/document/420242952" TargetMode="External"/><Relationship Id="rId7" Type="http://schemas.openxmlformats.org/officeDocument/2006/relationships/hyperlink" Target="http://docs.cntd.ru/document/499034069" TargetMode="External"/><Relationship Id="rId71" Type="http://schemas.openxmlformats.org/officeDocument/2006/relationships/hyperlink" Target="http://docs.cntd.ru/document/9017477" TargetMode="External"/><Relationship Id="rId92" Type="http://schemas.openxmlformats.org/officeDocument/2006/relationships/hyperlink" Target="http://docs.cntd.ru/document/9017477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docs.cntd.ru/document/90174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10229</Words>
  <Characters>58307</Characters>
  <Application>Microsoft Office Word</Application>
  <DocSecurity>0</DocSecurity>
  <Lines>485</Lines>
  <Paragraphs>136</Paragraphs>
  <ScaleCrop>false</ScaleCrop>
  <Company>RePack by SPecialiST</Company>
  <LinksUpToDate>false</LinksUpToDate>
  <CharactersWithSpaces>68400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2019-11-18T11:30:00Z</dcterms:created>
  <dcterms:modified xsi:type="dcterms:W3CDTF">2019-11-18T11:40:00Z</dcterms:modified>
</cp:coreProperties>
</file>